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26" w:rsidRPr="0077000D" w:rsidRDefault="003B7026" w:rsidP="003B7026">
      <w:pPr>
        <w:pStyle w:val="Default"/>
        <w:jc w:val="center"/>
        <w:rPr>
          <w:rFonts w:ascii="Microsoft Office Preview Font" w:hAnsi="Microsoft Office Preview Font"/>
          <w:b/>
          <w:color w:val="FF0000"/>
          <w:sz w:val="44"/>
          <w:szCs w:val="38"/>
          <w:u w:val="single"/>
        </w:rPr>
      </w:pPr>
      <w:r w:rsidRPr="0077000D">
        <w:rPr>
          <w:rFonts w:ascii="Microsoft Office Preview Font" w:hAnsi="Microsoft Office Preview Font"/>
          <w:b/>
          <w:color w:val="FF0000"/>
          <w:sz w:val="44"/>
          <w:szCs w:val="38"/>
          <w:u w:val="single"/>
        </w:rPr>
        <w:t>BİLİNÇLİ TEKNOLOJİ KULLANIMI</w:t>
      </w:r>
    </w:p>
    <w:p w:rsidR="003B7026" w:rsidRPr="003B7026" w:rsidRDefault="003B7026" w:rsidP="003B7026">
      <w:pPr>
        <w:pStyle w:val="Default"/>
        <w:jc w:val="center"/>
        <w:rPr>
          <w:rFonts w:ascii="Microsoft Office Preview Font" w:hAnsi="Microsoft Office Preview Font"/>
          <w:b/>
          <w:sz w:val="44"/>
          <w:szCs w:val="38"/>
          <w:u w:val="single"/>
        </w:rPr>
      </w:pPr>
    </w:p>
    <w:p w:rsidR="003B7026" w:rsidRPr="00F311B6" w:rsidRDefault="003B7026" w:rsidP="003B7026">
      <w:pPr>
        <w:pStyle w:val="Default"/>
        <w:rPr>
          <w:color w:val="0070C0"/>
          <w:sz w:val="32"/>
          <w:szCs w:val="38"/>
        </w:rPr>
      </w:pPr>
      <w:r w:rsidRPr="00F311B6">
        <w:rPr>
          <w:color w:val="0070C0"/>
          <w:sz w:val="32"/>
          <w:szCs w:val="38"/>
        </w:rPr>
        <w:t>Son zamanlarda hemen her evde bilgisayar, akıllı telefon ve televizyon bulunmaktadır ve bunlar çağımız gereğince gerekli olan araçlardır. Bu teknolojik araçların temel amacı insanlara kolaylık sağlamasıdır.</w:t>
      </w:r>
    </w:p>
    <w:p w:rsidR="003B7026" w:rsidRPr="00536E89" w:rsidRDefault="003B7026" w:rsidP="003B7026">
      <w:pPr>
        <w:pStyle w:val="Default"/>
        <w:rPr>
          <w:sz w:val="32"/>
          <w:szCs w:val="38"/>
        </w:rPr>
      </w:pPr>
      <w:r w:rsidRPr="00536E89">
        <w:rPr>
          <w:sz w:val="32"/>
          <w:szCs w:val="38"/>
        </w:rPr>
        <w:t xml:space="preserve">Teknolojinin temel </w:t>
      </w:r>
      <w:r w:rsidR="00536E89" w:rsidRPr="00536E89">
        <w:rPr>
          <w:sz w:val="32"/>
          <w:szCs w:val="38"/>
        </w:rPr>
        <w:t xml:space="preserve">amacı </w:t>
      </w:r>
      <w:r w:rsidRPr="00536E89">
        <w:rPr>
          <w:sz w:val="32"/>
          <w:szCs w:val="38"/>
        </w:rPr>
        <w:t xml:space="preserve">yaşamı </w:t>
      </w:r>
      <w:proofErr w:type="gramStart"/>
      <w:r w:rsidRPr="00536E89">
        <w:rPr>
          <w:sz w:val="32"/>
          <w:szCs w:val="38"/>
        </w:rPr>
        <w:t>kolaylaştırmaktır .</w:t>
      </w:r>
      <w:proofErr w:type="gramEnd"/>
      <w:r w:rsidRPr="00536E89">
        <w:rPr>
          <w:sz w:val="32"/>
          <w:szCs w:val="38"/>
        </w:rPr>
        <w:t xml:space="preserve"> Amacı doğrultusunda kullanılması ve hayatın diğer bölümlerini (aile ilişkileri, çalışma, sosyal ilişkiler, oyun, uyku, yemek vb.) olumsuz etkilememesi bilinçli teknoloji kullanımı olarak tanımlanabilir.</w:t>
      </w:r>
    </w:p>
    <w:p w:rsidR="002D758D" w:rsidRPr="00F311B6" w:rsidRDefault="003B7026" w:rsidP="003B7026">
      <w:pPr>
        <w:rPr>
          <w:color w:val="984806" w:themeColor="accent6" w:themeShade="80"/>
          <w:sz w:val="32"/>
          <w:szCs w:val="38"/>
        </w:rPr>
      </w:pPr>
      <w:r w:rsidRPr="00F311B6">
        <w:rPr>
          <w:color w:val="984806" w:themeColor="accent6" w:themeShade="80"/>
          <w:sz w:val="32"/>
          <w:szCs w:val="38"/>
        </w:rPr>
        <w:t>Bu tanımdan yola çıkarak teknolojinin yararları üzerinde durmamız gerektiğini düşünebiliriz fakat bilinçli kullanılmayan her şey gibi teknolojide zararlı hale gelmektedir.</w:t>
      </w:r>
    </w:p>
    <w:p w:rsidR="003B7026" w:rsidRDefault="0077000D" w:rsidP="003B7026">
      <w:r>
        <w:rPr>
          <w:noProof/>
          <w:lang w:eastAsia="tr-TR"/>
        </w:rPr>
        <w:drawing>
          <wp:inline distT="0" distB="0" distL="0" distR="0">
            <wp:extent cx="6105304" cy="4497572"/>
            <wp:effectExtent l="19050" t="0" r="0" b="0"/>
            <wp:docPr id="2" name="Resim 2" descr="Çocuğunuzun telefon düşkünlüğü hayatını ne kadar etkil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ğunuzun telefon düşkünlüğü hayatını ne kadar etkiliyor?"/>
                    <pic:cNvPicPr>
                      <a:picLocks noChangeAspect="1" noChangeArrowheads="1"/>
                    </pic:cNvPicPr>
                  </pic:nvPicPr>
                  <pic:blipFill>
                    <a:blip r:embed="rId5" cstate="print"/>
                    <a:srcRect/>
                    <a:stretch>
                      <a:fillRect/>
                    </a:stretch>
                  </pic:blipFill>
                  <pic:spPr bwMode="auto">
                    <a:xfrm>
                      <a:off x="0" y="0"/>
                      <a:ext cx="6105327" cy="4497589"/>
                    </a:xfrm>
                    <a:prstGeom prst="rect">
                      <a:avLst/>
                    </a:prstGeom>
                    <a:noFill/>
                    <a:ln w="9525">
                      <a:noFill/>
                      <a:miter lim="800000"/>
                      <a:headEnd/>
                      <a:tailEnd/>
                    </a:ln>
                  </pic:spPr>
                </pic:pic>
              </a:graphicData>
            </a:graphic>
          </wp:inline>
        </w:drawing>
      </w:r>
    </w:p>
    <w:p w:rsidR="0024669F" w:rsidRDefault="0024669F" w:rsidP="00536E89">
      <w:pPr>
        <w:pStyle w:val="Default"/>
        <w:jc w:val="center"/>
        <w:rPr>
          <w:rFonts w:ascii="Microsoft Office Preview Font" w:hAnsi="Microsoft Office Preview Font"/>
          <w:b/>
          <w:color w:val="FF0000"/>
          <w:sz w:val="44"/>
          <w:szCs w:val="38"/>
          <w:u w:val="single"/>
        </w:rPr>
      </w:pPr>
    </w:p>
    <w:p w:rsidR="00F311B6" w:rsidRDefault="00F311B6" w:rsidP="00536E89">
      <w:pPr>
        <w:pStyle w:val="Default"/>
        <w:jc w:val="center"/>
        <w:rPr>
          <w:rFonts w:ascii="Microsoft Office Preview Font" w:hAnsi="Microsoft Office Preview Font"/>
          <w:b/>
          <w:color w:val="FF0000"/>
          <w:sz w:val="44"/>
          <w:szCs w:val="38"/>
          <w:u w:val="single"/>
        </w:rPr>
      </w:pPr>
    </w:p>
    <w:p w:rsidR="00536E89" w:rsidRDefault="00536E89" w:rsidP="00536E89">
      <w:pPr>
        <w:pStyle w:val="Default"/>
        <w:jc w:val="center"/>
        <w:rPr>
          <w:rFonts w:ascii="Microsoft Office Preview Font" w:hAnsi="Microsoft Office Preview Font"/>
          <w:b/>
          <w:color w:val="FF0000"/>
          <w:sz w:val="44"/>
          <w:szCs w:val="38"/>
          <w:u w:val="single"/>
        </w:rPr>
      </w:pPr>
      <w:r w:rsidRPr="0077000D">
        <w:rPr>
          <w:rFonts w:ascii="Microsoft Office Preview Font" w:hAnsi="Microsoft Office Preview Font"/>
          <w:b/>
          <w:color w:val="FF0000"/>
          <w:sz w:val="44"/>
          <w:szCs w:val="38"/>
          <w:u w:val="single"/>
        </w:rPr>
        <w:t xml:space="preserve"> </w:t>
      </w:r>
    </w:p>
    <w:p w:rsidR="00536E89" w:rsidRDefault="00536E89" w:rsidP="00536E89">
      <w:pPr>
        <w:pStyle w:val="Default"/>
        <w:jc w:val="center"/>
        <w:rPr>
          <w:rFonts w:ascii="Microsoft Office Preview Font" w:hAnsi="Microsoft Office Preview Font"/>
          <w:b/>
          <w:color w:val="FF0000"/>
          <w:sz w:val="44"/>
          <w:szCs w:val="38"/>
          <w:u w:val="single"/>
        </w:rPr>
      </w:pPr>
      <w:r w:rsidRPr="0077000D">
        <w:rPr>
          <w:rFonts w:ascii="Microsoft Office Preview Font" w:hAnsi="Microsoft Office Preview Font"/>
          <w:b/>
          <w:color w:val="FF0000"/>
          <w:sz w:val="44"/>
          <w:szCs w:val="38"/>
          <w:u w:val="single"/>
        </w:rPr>
        <w:lastRenderedPageBreak/>
        <w:t>TEKNOLOJİ KULLANIMI</w:t>
      </w:r>
      <w:r>
        <w:rPr>
          <w:rFonts w:ascii="Microsoft Office Preview Font" w:hAnsi="Microsoft Office Preview Font"/>
          <w:b/>
          <w:color w:val="FF0000"/>
          <w:sz w:val="44"/>
          <w:szCs w:val="38"/>
          <w:u w:val="single"/>
        </w:rPr>
        <w:t>NI ÜÇ ŞEKİLDE İNCELEYEBİLİRİZ</w:t>
      </w:r>
    </w:p>
    <w:p w:rsidR="00536E89" w:rsidRPr="0077000D" w:rsidRDefault="00536E89" w:rsidP="00536E89">
      <w:pPr>
        <w:pStyle w:val="Default"/>
        <w:rPr>
          <w:rFonts w:ascii="Microsoft Office Preview Font" w:hAnsi="Microsoft Office Preview Font"/>
          <w:b/>
          <w:color w:val="FF0000"/>
          <w:sz w:val="44"/>
          <w:szCs w:val="38"/>
          <w:u w:val="single"/>
        </w:rPr>
      </w:pPr>
    </w:p>
    <w:p w:rsidR="00536E89" w:rsidRPr="00F311B6" w:rsidRDefault="00536E89" w:rsidP="0054070C">
      <w:pPr>
        <w:pStyle w:val="ListeParagraf"/>
        <w:numPr>
          <w:ilvl w:val="0"/>
          <w:numId w:val="1"/>
        </w:numPr>
        <w:jc w:val="center"/>
        <w:rPr>
          <w:b/>
          <w:color w:val="00B050"/>
        </w:rPr>
      </w:pPr>
      <w:r w:rsidRPr="00F311B6">
        <w:rPr>
          <w:b/>
          <w:color w:val="00B050"/>
          <w:sz w:val="32"/>
        </w:rPr>
        <w:t>OLUMLU/ FAYDALI KULLANIMI</w:t>
      </w:r>
    </w:p>
    <w:p w:rsidR="0054070C" w:rsidRPr="00F311B6" w:rsidRDefault="0054070C" w:rsidP="0054070C">
      <w:pPr>
        <w:pStyle w:val="ListeParagraf"/>
        <w:jc w:val="center"/>
        <w:rPr>
          <w:b/>
          <w:color w:val="00B050"/>
        </w:rPr>
      </w:pPr>
    </w:p>
    <w:p w:rsidR="00536E89" w:rsidRPr="00F311B6" w:rsidRDefault="00536E89" w:rsidP="0054070C">
      <w:pPr>
        <w:pStyle w:val="ListeParagraf"/>
        <w:numPr>
          <w:ilvl w:val="0"/>
          <w:numId w:val="1"/>
        </w:numPr>
        <w:jc w:val="center"/>
        <w:rPr>
          <w:b/>
          <w:color w:val="00B050"/>
        </w:rPr>
      </w:pPr>
      <w:r w:rsidRPr="00F311B6">
        <w:rPr>
          <w:b/>
          <w:color w:val="00B050"/>
          <w:sz w:val="32"/>
        </w:rPr>
        <w:t>OLUMSUZ KULLANIMI</w:t>
      </w:r>
    </w:p>
    <w:p w:rsidR="0054070C" w:rsidRPr="00F311B6" w:rsidRDefault="0054070C" w:rsidP="0054070C">
      <w:pPr>
        <w:pStyle w:val="ListeParagraf"/>
        <w:jc w:val="center"/>
        <w:rPr>
          <w:b/>
          <w:color w:val="00B050"/>
        </w:rPr>
      </w:pPr>
    </w:p>
    <w:p w:rsidR="0054070C" w:rsidRPr="00F311B6" w:rsidRDefault="0054070C" w:rsidP="0054070C">
      <w:pPr>
        <w:pStyle w:val="ListeParagraf"/>
        <w:jc w:val="center"/>
        <w:rPr>
          <w:b/>
          <w:color w:val="00B050"/>
        </w:rPr>
      </w:pPr>
    </w:p>
    <w:p w:rsidR="00536E89" w:rsidRPr="00F311B6" w:rsidRDefault="00536E89" w:rsidP="0054070C">
      <w:pPr>
        <w:pStyle w:val="ListeParagraf"/>
        <w:numPr>
          <w:ilvl w:val="0"/>
          <w:numId w:val="1"/>
        </w:numPr>
        <w:jc w:val="center"/>
        <w:rPr>
          <w:b/>
          <w:color w:val="00B050"/>
        </w:rPr>
      </w:pPr>
      <w:r w:rsidRPr="00F311B6">
        <w:rPr>
          <w:b/>
          <w:color w:val="00B050"/>
          <w:sz w:val="32"/>
        </w:rPr>
        <w:t>BAĞIMLILIK</w:t>
      </w:r>
    </w:p>
    <w:p w:rsidR="00536E89" w:rsidRDefault="00536E89" w:rsidP="00536E89"/>
    <w:p w:rsidR="00536E89" w:rsidRPr="00536E89" w:rsidRDefault="00536E89" w:rsidP="00536E89">
      <w:pPr>
        <w:pStyle w:val="ListeParagraf"/>
        <w:numPr>
          <w:ilvl w:val="0"/>
          <w:numId w:val="1"/>
        </w:numPr>
        <w:rPr>
          <w:b/>
          <w:color w:val="FF0000"/>
        </w:rPr>
      </w:pPr>
      <w:r w:rsidRPr="00536E89">
        <w:rPr>
          <w:b/>
          <w:color w:val="FF0000"/>
          <w:sz w:val="32"/>
        </w:rPr>
        <w:t xml:space="preserve">OLUMLU/ FAYDALI KULLANIMI </w:t>
      </w:r>
    </w:p>
    <w:p w:rsidR="00536E89" w:rsidRPr="00536E89" w:rsidRDefault="00536E89" w:rsidP="00536E89">
      <w:pPr>
        <w:pStyle w:val="ListeParagraf"/>
        <w:autoSpaceDE w:val="0"/>
        <w:autoSpaceDN w:val="0"/>
        <w:adjustRightInd w:val="0"/>
        <w:spacing w:after="0" w:line="240" w:lineRule="auto"/>
        <w:rPr>
          <w:rFonts w:ascii="Wingdings" w:hAnsi="Wingdings" w:cs="Wingdings"/>
          <w:color w:val="000000"/>
          <w:sz w:val="24"/>
          <w:szCs w:val="24"/>
        </w:rPr>
      </w:pPr>
    </w:p>
    <w:p w:rsidR="00D3051F" w:rsidRPr="00F311B6" w:rsidRDefault="00536E89" w:rsidP="00D3051F">
      <w:pPr>
        <w:pStyle w:val="ListeParagraf"/>
        <w:numPr>
          <w:ilvl w:val="0"/>
          <w:numId w:val="2"/>
        </w:numPr>
        <w:autoSpaceDE w:val="0"/>
        <w:autoSpaceDN w:val="0"/>
        <w:adjustRightInd w:val="0"/>
        <w:spacing w:after="191" w:line="240" w:lineRule="auto"/>
        <w:rPr>
          <w:rFonts w:ascii="Calibri" w:hAnsi="Calibri" w:cs="Calibri"/>
          <w:color w:val="CC00FF"/>
          <w:sz w:val="32"/>
          <w:szCs w:val="40"/>
        </w:rPr>
      </w:pPr>
      <w:r w:rsidRPr="00F311B6">
        <w:rPr>
          <w:rFonts w:ascii="Calibri" w:hAnsi="Calibri" w:cs="Calibri"/>
          <w:color w:val="CC00FF"/>
          <w:sz w:val="32"/>
          <w:szCs w:val="40"/>
        </w:rPr>
        <w:t xml:space="preserve">İnternet ve teknoloji sayesinde bilgi edinilebilmekte,  özellikle eğitimde büyük yararlar sağlanmaktadır. </w:t>
      </w:r>
      <w:r w:rsidR="00D3051F" w:rsidRPr="00F311B6">
        <w:rPr>
          <w:rFonts w:ascii="Calibri" w:hAnsi="Calibri" w:cs="Calibri"/>
          <w:color w:val="CC00FF"/>
          <w:sz w:val="32"/>
          <w:szCs w:val="40"/>
        </w:rPr>
        <w:t>Uzaktan eğitimle birlikte hayatımızın bir parçası haline gelmiştir.</w:t>
      </w:r>
    </w:p>
    <w:p w:rsidR="00D3051F" w:rsidRPr="0024669F" w:rsidRDefault="00536E89" w:rsidP="00536E89">
      <w:pPr>
        <w:pStyle w:val="ListeParagraf"/>
        <w:numPr>
          <w:ilvl w:val="0"/>
          <w:numId w:val="2"/>
        </w:numPr>
        <w:autoSpaceDE w:val="0"/>
        <w:autoSpaceDN w:val="0"/>
        <w:adjustRightInd w:val="0"/>
        <w:spacing w:after="0" w:line="240" w:lineRule="auto"/>
        <w:rPr>
          <w:rFonts w:ascii="Calibri" w:hAnsi="Calibri" w:cs="Calibri"/>
          <w:color w:val="000000"/>
          <w:sz w:val="32"/>
          <w:szCs w:val="40"/>
        </w:rPr>
      </w:pPr>
      <w:r w:rsidRPr="0024669F">
        <w:rPr>
          <w:rFonts w:ascii="Calibri" w:hAnsi="Calibri" w:cs="Calibri"/>
          <w:color w:val="000000"/>
          <w:sz w:val="32"/>
          <w:szCs w:val="40"/>
        </w:rPr>
        <w:t xml:space="preserve">İnternet ve teknoloji, yaratıcılığa da özendirmektedir. </w:t>
      </w:r>
      <w:r w:rsidR="00D3051F" w:rsidRPr="0024669F">
        <w:rPr>
          <w:rFonts w:ascii="Calibri" w:hAnsi="Calibri" w:cs="Calibri"/>
          <w:color w:val="000000"/>
          <w:sz w:val="32"/>
          <w:szCs w:val="40"/>
        </w:rPr>
        <w:t>Teknolojiyi de kullanarak çocuklarda farklı çalışmalar üretebilmektedir.</w:t>
      </w:r>
    </w:p>
    <w:p w:rsidR="00536E89" w:rsidRPr="00F311B6" w:rsidRDefault="00D3051F" w:rsidP="00536E89">
      <w:pPr>
        <w:pStyle w:val="ListeParagraf"/>
        <w:numPr>
          <w:ilvl w:val="0"/>
          <w:numId w:val="2"/>
        </w:numPr>
        <w:autoSpaceDE w:val="0"/>
        <w:autoSpaceDN w:val="0"/>
        <w:adjustRightInd w:val="0"/>
        <w:spacing w:after="0" w:line="240" w:lineRule="auto"/>
        <w:rPr>
          <w:rFonts w:ascii="Calibri" w:hAnsi="Calibri" w:cs="Calibri"/>
          <w:color w:val="CC3300"/>
          <w:sz w:val="32"/>
          <w:szCs w:val="40"/>
        </w:rPr>
      </w:pPr>
      <w:r w:rsidRPr="0024669F">
        <w:rPr>
          <w:rFonts w:ascii="Calibri" w:hAnsi="Calibri" w:cs="Calibri"/>
          <w:color w:val="000000"/>
          <w:sz w:val="32"/>
          <w:szCs w:val="40"/>
        </w:rPr>
        <w:t xml:space="preserve"> </w:t>
      </w:r>
      <w:r w:rsidR="00536E89" w:rsidRPr="00F311B6">
        <w:rPr>
          <w:rFonts w:ascii="Calibri" w:hAnsi="Calibri" w:cs="Calibri"/>
          <w:color w:val="CC3300"/>
          <w:sz w:val="32"/>
          <w:szCs w:val="40"/>
        </w:rPr>
        <w:t>Aile içi ve arkadaş iletişimi önem kazanır, güven duygusu gelişir.</w:t>
      </w:r>
      <w:r w:rsidRPr="00F311B6">
        <w:rPr>
          <w:rFonts w:ascii="Calibri" w:hAnsi="Calibri" w:cs="Calibri"/>
          <w:color w:val="CC3300"/>
          <w:sz w:val="32"/>
          <w:szCs w:val="40"/>
        </w:rPr>
        <w:t xml:space="preserve"> Mesafeler önemini yitirip teknolojinin yardımıyla iletişim kurulabilir. Bilgi alışverişi vb etkinlikler olabilmektedir.</w:t>
      </w:r>
    </w:p>
    <w:p w:rsidR="008813DC" w:rsidRPr="0024669F" w:rsidRDefault="008813DC" w:rsidP="008813DC">
      <w:pPr>
        <w:pStyle w:val="ListeParagraf"/>
        <w:autoSpaceDE w:val="0"/>
        <w:autoSpaceDN w:val="0"/>
        <w:adjustRightInd w:val="0"/>
        <w:spacing w:after="0" w:line="240" w:lineRule="auto"/>
        <w:ind w:left="1440"/>
        <w:rPr>
          <w:rFonts w:ascii="Calibri" w:hAnsi="Calibri" w:cs="Calibri"/>
          <w:color w:val="000000"/>
          <w:sz w:val="32"/>
          <w:szCs w:val="40"/>
        </w:rPr>
      </w:pPr>
    </w:p>
    <w:p w:rsidR="00536E89" w:rsidRDefault="008813DC" w:rsidP="00536E89">
      <w:pPr>
        <w:ind w:firstLine="708"/>
      </w:pPr>
      <w:r>
        <w:rPr>
          <w:noProof/>
          <w:lang w:eastAsia="tr-TR"/>
        </w:rPr>
        <w:drawing>
          <wp:inline distT="0" distB="0" distL="0" distR="0">
            <wp:extent cx="5155831" cy="2434856"/>
            <wp:effectExtent l="19050" t="0" r="6719" b="0"/>
            <wp:docPr id="5" name="Resim 5" descr="Evde öğrenme, çevrimiçi öğrenme, kendini karantina konsepti. Kitaplarla,  ders kitaplarıyla ve bilgisayarla ödev yapan çocu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de öğrenme, çevrimiçi öğrenme, kendini karantina konsepti. Kitaplarla,  ders kitaplarıyla ve bilgisayarla ödev yapan çocuklar"/>
                    <pic:cNvPicPr>
                      <a:picLocks noChangeAspect="1" noChangeArrowheads="1"/>
                    </pic:cNvPicPr>
                  </pic:nvPicPr>
                  <pic:blipFill>
                    <a:blip r:embed="rId6" cstate="print"/>
                    <a:srcRect/>
                    <a:stretch>
                      <a:fillRect/>
                    </a:stretch>
                  </pic:blipFill>
                  <pic:spPr bwMode="auto">
                    <a:xfrm>
                      <a:off x="0" y="0"/>
                      <a:ext cx="5159006" cy="2436355"/>
                    </a:xfrm>
                    <a:prstGeom prst="rect">
                      <a:avLst/>
                    </a:prstGeom>
                    <a:noFill/>
                    <a:ln w="9525">
                      <a:noFill/>
                      <a:miter lim="800000"/>
                      <a:headEnd/>
                      <a:tailEnd/>
                    </a:ln>
                  </pic:spPr>
                </pic:pic>
              </a:graphicData>
            </a:graphic>
          </wp:inline>
        </w:drawing>
      </w:r>
    </w:p>
    <w:p w:rsidR="0024669F" w:rsidRDefault="0024669F" w:rsidP="0024669F">
      <w:pPr>
        <w:pStyle w:val="Default"/>
        <w:ind w:left="1428"/>
      </w:pPr>
    </w:p>
    <w:p w:rsidR="0024669F" w:rsidRPr="00F311B6" w:rsidRDefault="0024669F" w:rsidP="0024669F">
      <w:pPr>
        <w:pStyle w:val="Default"/>
        <w:numPr>
          <w:ilvl w:val="0"/>
          <w:numId w:val="3"/>
        </w:numPr>
        <w:rPr>
          <w:color w:val="0070C0"/>
          <w:sz w:val="32"/>
          <w:szCs w:val="40"/>
        </w:rPr>
      </w:pPr>
      <w:r w:rsidRPr="00F311B6">
        <w:rPr>
          <w:color w:val="0070C0"/>
          <w:sz w:val="32"/>
          <w:szCs w:val="40"/>
        </w:rPr>
        <w:t>Bilinçli teknoloji kullanımıyla ruhsal olarak dengeli, araştıran, inceleyen, yeni bilgiler edinen doğru kararlar alabilen, uygulayabilen, öfke kontrolü olan, kaygılanım düzeyi normal bireyler yetişir.</w:t>
      </w:r>
    </w:p>
    <w:p w:rsidR="0024669F" w:rsidRPr="00F311B6" w:rsidRDefault="0024669F" w:rsidP="0054070C">
      <w:pPr>
        <w:pStyle w:val="ListeParagraf"/>
        <w:ind w:left="1428"/>
        <w:rPr>
          <w:color w:val="0070C0"/>
        </w:rPr>
      </w:pPr>
    </w:p>
    <w:p w:rsidR="0054070C" w:rsidRDefault="0054070C" w:rsidP="0054070C">
      <w:pPr>
        <w:pStyle w:val="ListeParagraf"/>
        <w:ind w:left="1428"/>
      </w:pPr>
    </w:p>
    <w:p w:rsidR="0054070C" w:rsidRDefault="0054070C" w:rsidP="0054070C">
      <w:pPr>
        <w:pStyle w:val="ListeParagraf"/>
        <w:ind w:left="1428"/>
      </w:pPr>
    </w:p>
    <w:p w:rsidR="0024669F" w:rsidRDefault="0024669F" w:rsidP="00536E89">
      <w:pPr>
        <w:ind w:firstLine="708"/>
      </w:pPr>
    </w:p>
    <w:p w:rsidR="0054070C" w:rsidRPr="0054070C" w:rsidRDefault="0054070C" w:rsidP="0054070C">
      <w:pPr>
        <w:pStyle w:val="ListeParagraf"/>
        <w:numPr>
          <w:ilvl w:val="0"/>
          <w:numId w:val="1"/>
        </w:numPr>
        <w:rPr>
          <w:b/>
          <w:color w:val="FF0000"/>
        </w:rPr>
      </w:pPr>
      <w:r w:rsidRPr="00536E89">
        <w:rPr>
          <w:b/>
          <w:color w:val="FF0000"/>
          <w:sz w:val="32"/>
        </w:rPr>
        <w:t>OLUMSUZ KULLANIMI</w:t>
      </w:r>
    </w:p>
    <w:p w:rsidR="0054070C" w:rsidRPr="0054070C" w:rsidRDefault="0054070C" w:rsidP="0054070C">
      <w:pPr>
        <w:autoSpaceDE w:val="0"/>
        <w:autoSpaceDN w:val="0"/>
        <w:adjustRightInd w:val="0"/>
        <w:spacing w:after="0" w:line="240" w:lineRule="auto"/>
        <w:ind w:left="360"/>
        <w:rPr>
          <w:rFonts w:ascii="Wingdings" w:hAnsi="Wingdings" w:cs="Wingdings"/>
          <w:color w:val="000000"/>
          <w:sz w:val="24"/>
          <w:szCs w:val="24"/>
        </w:rPr>
      </w:pPr>
    </w:p>
    <w:p w:rsidR="0054070C" w:rsidRPr="00F311B6" w:rsidRDefault="0054070C" w:rsidP="0054070C">
      <w:pPr>
        <w:autoSpaceDE w:val="0"/>
        <w:autoSpaceDN w:val="0"/>
        <w:adjustRightInd w:val="0"/>
        <w:spacing w:after="194" w:line="240" w:lineRule="auto"/>
        <w:ind w:left="568"/>
        <w:rPr>
          <w:rFonts w:ascii="Calibri" w:hAnsi="Calibri" w:cs="Calibri"/>
          <w:color w:val="CC00FF"/>
          <w:sz w:val="32"/>
          <w:szCs w:val="40"/>
        </w:rPr>
      </w:pPr>
      <w:r w:rsidRPr="00F311B6">
        <w:rPr>
          <w:rFonts w:ascii="Calibri" w:hAnsi="Calibri" w:cs="Calibri"/>
          <w:color w:val="CC00FF"/>
          <w:sz w:val="32"/>
          <w:szCs w:val="40"/>
        </w:rPr>
        <w:t xml:space="preserve">    Denetimsiz, sınırsız ve amaçsız kullanılması olumsuz kullanımdır</w:t>
      </w:r>
      <w:r w:rsidR="00F311B6">
        <w:rPr>
          <w:rFonts w:ascii="Calibri" w:hAnsi="Calibri" w:cs="Calibri"/>
          <w:color w:val="CC00FF"/>
          <w:sz w:val="32"/>
          <w:szCs w:val="40"/>
        </w:rPr>
        <w:t>.</w:t>
      </w:r>
    </w:p>
    <w:p w:rsidR="0054070C" w:rsidRPr="00F311B6" w:rsidRDefault="0054070C" w:rsidP="0054070C">
      <w:pPr>
        <w:pStyle w:val="ListeParagraf"/>
        <w:numPr>
          <w:ilvl w:val="0"/>
          <w:numId w:val="3"/>
        </w:numPr>
        <w:autoSpaceDE w:val="0"/>
        <w:autoSpaceDN w:val="0"/>
        <w:adjustRightInd w:val="0"/>
        <w:spacing w:after="194" w:line="240" w:lineRule="auto"/>
        <w:rPr>
          <w:rFonts w:ascii="Calibri" w:hAnsi="Calibri" w:cs="Calibri"/>
          <w:color w:val="1F497D" w:themeColor="text2"/>
          <w:sz w:val="32"/>
          <w:szCs w:val="40"/>
        </w:rPr>
      </w:pPr>
      <w:r w:rsidRPr="00F311B6">
        <w:rPr>
          <w:rFonts w:ascii="Calibri" w:hAnsi="Calibri" w:cs="Calibri"/>
          <w:color w:val="1F497D" w:themeColor="text2"/>
          <w:sz w:val="32"/>
          <w:szCs w:val="40"/>
        </w:rPr>
        <w:t>Gündelik yaşamı ve sorumlulukları sekteye uğratacak şekilde kullanılması,</w:t>
      </w:r>
    </w:p>
    <w:p w:rsidR="0054070C" w:rsidRPr="00F311B6" w:rsidRDefault="002F4824" w:rsidP="0054070C">
      <w:pPr>
        <w:pStyle w:val="ListeParagraf"/>
        <w:numPr>
          <w:ilvl w:val="0"/>
          <w:numId w:val="3"/>
        </w:numPr>
        <w:autoSpaceDE w:val="0"/>
        <w:autoSpaceDN w:val="0"/>
        <w:adjustRightInd w:val="0"/>
        <w:spacing w:after="194" w:line="240" w:lineRule="auto"/>
        <w:rPr>
          <w:rFonts w:ascii="Calibri" w:hAnsi="Calibri" w:cs="Calibri"/>
          <w:color w:val="984806" w:themeColor="accent6" w:themeShade="80"/>
          <w:sz w:val="32"/>
          <w:szCs w:val="40"/>
        </w:rPr>
      </w:pPr>
      <w:r w:rsidRPr="00F311B6">
        <w:rPr>
          <w:rFonts w:ascii="Calibri" w:hAnsi="Calibri" w:cs="Calibri"/>
          <w:color w:val="984806" w:themeColor="accent6" w:themeShade="80"/>
          <w:sz w:val="32"/>
          <w:szCs w:val="40"/>
        </w:rPr>
        <w:t xml:space="preserve">Yaşamın düzenini aksatacak şekilde </w:t>
      </w:r>
      <w:r w:rsidR="0054070C" w:rsidRPr="00F311B6">
        <w:rPr>
          <w:rFonts w:ascii="Calibri" w:hAnsi="Calibri" w:cs="Calibri"/>
          <w:color w:val="984806" w:themeColor="accent6" w:themeShade="80"/>
          <w:sz w:val="32"/>
          <w:szCs w:val="40"/>
        </w:rPr>
        <w:t>uzun süreli olması,</w:t>
      </w:r>
    </w:p>
    <w:p w:rsidR="002F4824" w:rsidRDefault="002F4824" w:rsidP="002F4824">
      <w:pPr>
        <w:pStyle w:val="ListeParagraf"/>
        <w:numPr>
          <w:ilvl w:val="0"/>
          <w:numId w:val="3"/>
        </w:numPr>
        <w:autoSpaceDE w:val="0"/>
        <w:autoSpaceDN w:val="0"/>
        <w:adjustRightInd w:val="0"/>
        <w:spacing w:after="0" w:line="240" w:lineRule="auto"/>
        <w:rPr>
          <w:rFonts w:ascii="Calibri" w:hAnsi="Calibri" w:cs="Calibri"/>
          <w:color w:val="000000"/>
          <w:sz w:val="32"/>
          <w:szCs w:val="40"/>
        </w:rPr>
      </w:pPr>
      <w:r>
        <w:rPr>
          <w:rFonts w:ascii="Calibri" w:hAnsi="Calibri" w:cs="Calibri"/>
          <w:color w:val="000000"/>
          <w:sz w:val="32"/>
          <w:szCs w:val="40"/>
        </w:rPr>
        <w:t>Çocukların yaşlarına uygun olmayan içeriklerin yer alması</w:t>
      </w:r>
    </w:p>
    <w:p w:rsidR="0054070C" w:rsidRPr="00F311B6" w:rsidRDefault="0054070C" w:rsidP="002F4824">
      <w:pPr>
        <w:pStyle w:val="ListeParagraf"/>
        <w:numPr>
          <w:ilvl w:val="0"/>
          <w:numId w:val="3"/>
        </w:numPr>
        <w:autoSpaceDE w:val="0"/>
        <w:autoSpaceDN w:val="0"/>
        <w:adjustRightInd w:val="0"/>
        <w:spacing w:after="0" w:line="240" w:lineRule="auto"/>
        <w:rPr>
          <w:rFonts w:ascii="Calibri" w:hAnsi="Calibri" w:cs="Calibri"/>
          <w:color w:val="D60093"/>
          <w:sz w:val="32"/>
          <w:szCs w:val="40"/>
        </w:rPr>
      </w:pPr>
      <w:r w:rsidRPr="00F311B6">
        <w:rPr>
          <w:rFonts w:ascii="Calibri" w:hAnsi="Calibri" w:cs="Calibri"/>
          <w:color w:val="D60093"/>
          <w:sz w:val="32"/>
          <w:szCs w:val="40"/>
        </w:rPr>
        <w:t xml:space="preserve">Fiziksel, sosyal, psikolojik ve zihinsel gelişimi olumsuz </w:t>
      </w:r>
      <w:r w:rsidR="002F4824" w:rsidRPr="00F311B6">
        <w:rPr>
          <w:rFonts w:ascii="Calibri" w:hAnsi="Calibri" w:cs="Calibri"/>
          <w:color w:val="D60093"/>
          <w:sz w:val="32"/>
          <w:szCs w:val="40"/>
        </w:rPr>
        <w:t xml:space="preserve">yönde </w:t>
      </w:r>
      <w:r w:rsidRPr="00F311B6">
        <w:rPr>
          <w:rFonts w:ascii="Calibri" w:hAnsi="Calibri" w:cs="Calibri"/>
          <w:color w:val="D60093"/>
          <w:sz w:val="32"/>
          <w:szCs w:val="40"/>
        </w:rPr>
        <w:t>etkilemesi olarak ifade edilir.</w:t>
      </w:r>
    </w:p>
    <w:p w:rsidR="0013592D" w:rsidRDefault="0013592D" w:rsidP="002F4824">
      <w:pPr>
        <w:pStyle w:val="ListeParagraf"/>
        <w:numPr>
          <w:ilvl w:val="0"/>
          <w:numId w:val="3"/>
        </w:numPr>
        <w:autoSpaceDE w:val="0"/>
        <w:autoSpaceDN w:val="0"/>
        <w:adjustRightInd w:val="0"/>
        <w:spacing w:after="0" w:line="240" w:lineRule="auto"/>
        <w:rPr>
          <w:rFonts w:ascii="Calibri" w:hAnsi="Calibri" w:cs="Calibri"/>
          <w:color w:val="000000"/>
          <w:sz w:val="32"/>
          <w:szCs w:val="40"/>
        </w:rPr>
      </w:pPr>
      <w:r>
        <w:rPr>
          <w:rFonts w:ascii="Calibri" w:hAnsi="Calibri" w:cs="Calibri"/>
          <w:color w:val="000000"/>
          <w:sz w:val="32"/>
          <w:szCs w:val="40"/>
        </w:rPr>
        <w:t>Fiziksel olarak gözlerde yanmadan göz bozukluklarına kadar boyun kaslarında ağrılar ve ellerde uyuşma gözükür. Uyku problemleri görülmektedir. En önemlisi gelişim döneminde olan öğrencilerimizin vücudun duruşu ve gelişmesiyle de ilgili sorunlar yaşanmaktadır.</w:t>
      </w:r>
    </w:p>
    <w:p w:rsidR="0013592D" w:rsidRPr="00F8242B" w:rsidRDefault="0013592D" w:rsidP="0013592D">
      <w:pPr>
        <w:pStyle w:val="Default"/>
        <w:numPr>
          <w:ilvl w:val="0"/>
          <w:numId w:val="3"/>
        </w:numPr>
        <w:rPr>
          <w:color w:val="0033CC"/>
          <w:sz w:val="32"/>
        </w:rPr>
      </w:pPr>
      <w:r w:rsidRPr="00F8242B">
        <w:rPr>
          <w:color w:val="0033CC"/>
          <w:sz w:val="32"/>
        </w:rPr>
        <w:t xml:space="preserve">Sosyal açıdan okul başarısında düşüş, arkadaş, aile ve okul ilişkilerinde sorun yaşanmaktadır. Etkili iletişim yöntemlerini kullanamamakta toplumsallaşamamaktadır. Ne yazık ki son zamanlarda çocuklarla cinsel içerikli iletişim kurmaya çalışanlar ve başka kötü amaçlı kullanımlar söz konusu olmaktadır. </w:t>
      </w:r>
    </w:p>
    <w:p w:rsidR="0024669F" w:rsidRPr="00F8242B" w:rsidRDefault="0024669F" w:rsidP="00536E89">
      <w:pPr>
        <w:ind w:firstLine="708"/>
        <w:rPr>
          <w:color w:val="0033CC"/>
          <w:sz w:val="18"/>
        </w:rPr>
      </w:pPr>
    </w:p>
    <w:p w:rsidR="0013592D" w:rsidRDefault="0013592D" w:rsidP="0013592D">
      <w:pPr>
        <w:pStyle w:val="ListeParagraf"/>
        <w:numPr>
          <w:ilvl w:val="0"/>
          <w:numId w:val="1"/>
        </w:numPr>
        <w:rPr>
          <w:b/>
          <w:color w:val="FF0000"/>
        </w:rPr>
      </w:pPr>
      <w:r w:rsidRPr="00536E89">
        <w:rPr>
          <w:b/>
          <w:color w:val="FF0000"/>
          <w:sz w:val="32"/>
        </w:rPr>
        <w:t>BAĞIMLILIK</w:t>
      </w:r>
    </w:p>
    <w:p w:rsidR="00315772" w:rsidRDefault="00315772" w:rsidP="00536E89">
      <w:pPr>
        <w:ind w:firstLine="708"/>
      </w:pPr>
      <w:r w:rsidRPr="00315772">
        <w:drawing>
          <wp:inline distT="0" distB="0" distL="0" distR="0">
            <wp:extent cx="5105843" cy="2530548"/>
            <wp:effectExtent l="19050" t="0" r="0" b="0"/>
            <wp:docPr id="3" name="Resim 1" descr="C:\Users\pc\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ir (1).jpg"/>
                    <pic:cNvPicPr>
                      <a:picLocks noChangeAspect="1" noChangeArrowheads="1"/>
                    </pic:cNvPicPr>
                  </pic:nvPicPr>
                  <pic:blipFill>
                    <a:blip r:embed="rId7" cstate="print"/>
                    <a:srcRect/>
                    <a:stretch>
                      <a:fillRect/>
                    </a:stretch>
                  </pic:blipFill>
                  <pic:spPr bwMode="auto">
                    <a:xfrm>
                      <a:off x="0" y="0"/>
                      <a:ext cx="5106127" cy="2530689"/>
                    </a:xfrm>
                    <a:prstGeom prst="rect">
                      <a:avLst/>
                    </a:prstGeom>
                    <a:noFill/>
                    <a:ln w="9525">
                      <a:noFill/>
                      <a:miter lim="800000"/>
                      <a:headEnd/>
                      <a:tailEnd/>
                    </a:ln>
                  </pic:spPr>
                </pic:pic>
              </a:graphicData>
            </a:graphic>
          </wp:inline>
        </w:drawing>
      </w:r>
    </w:p>
    <w:p w:rsidR="00315772" w:rsidRPr="00315772" w:rsidRDefault="00315772" w:rsidP="00315772"/>
    <w:p w:rsidR="00315772" w:rsidRDefault="00315772" w:rsidP="00315772">
      <w:pPr>
        <w:tabs>
          <w:tab w:val="left" w:pos="1473"/>
        </w:tabs>
      </w:pPr>
      <w:r>
        <w:lastRenderedPageBreak/>
        <w:tab/>
      </w:r>
      <w:r>
        <w:rPr>
          <w:noProof/>
          <w:lang w:eastAsia="tr-TR"/>
        </w:rPr>
        <w:drawing>
          <wp:inline distT="0" distB="0" distL="0" distR="0">
            <wp:extent cx="6661150" cy="1670813"/>
            <wp:effectExtent l="1905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661150" cy="1670813"/>
                    </a:xfrm>
                    <a:prstGeom prst="rect">
                      <a:avLst/>
                    </a:prstGeom>
                    <a:noFill/>
                    <a:ln w="9525">
                      <a:noFill/>
                      <a:miter lim="800000"/>
                      <a:headEnd/>
                      <a:tailEnd/>
                    </a:ln>
                  </pic:spPr>
                </pic:pic>
              </a:graphicData>
            </a:graphic>
          </wp:inline>
        </w:drawing>
      </w:r>
    </w:p>
    <w:p w:rsidR="00315772" w:rsidRPr="00315772" w:rsidRDefault="00315772" w:rsidP="00315772">
      <w:pPr>
        <w:rPr>
          <w:color w:val="FF0000"/>
          <w:sz w:val="24"/>
        </w:rPr>
      </w:pPr>
    </w:p>
    <w:p w:rsidR="00315772" w:rsidRPr="00315772" w:rsidRDefault="00315772" w:rsidP="00315772">
      <w:pPr>
        <w:pStyle w:val="Default"/>
        <w:rPr>
          <w:color w:val="FF0000"/>
          <w:sz w:val="36"/>
          <w:szCs w:val="40"/>
        </w:rPr>
      </w:pPr>
      <w:r w:rsidRPr="00315772">
        <w:rPr>
          <w:color w:val="FF0000"/>
          <w:sz w:val="22"/>
        </w:rPr>
        <w:tab/>
      </w:r>
      <w:r w:rsidRPr="00315772">
        <w:rPr>
          <w:color w:val="FF0000"/>
          <w:sz w:val="36"/>
          <w:szCs w:val="40"/>
        </w:rPr>
        <w:t>Bağımlılık; bireyin, fiziksel ve ruhsal olarak pek çok zarar görmesine rağmen bağımlısı olduğu maddeyi kullanmaya ya da bağımlısı olduğu davranışı yapmaya devam etmesi durumudur.</w:t>
      </w:r>
    </w:p>
    <w:p w:rsidR="0024669F" w:rsidRDefault="00315772" w:rsidP="00315772">
      <w:pPr>
        <w:tabs>
          <w:tab w:val="left" w:pos="1222"/>
        </w:tabs>
        <w:rPr>
          <w:b/>
          <w:color w:val="0070C0"/>
          <w:sz w:val="32"/>
          <w:szCs w:val="40"/>
        </w:rPr>
      </w:pPr>
      <w:r w:rsidRPr="00315772">
        <w:rPr>
          <w:b/>
          <w:color w:val="0070C0"/>
          <w:sz w:val="32"/>
          <w:szCs w:val="40"/>
        </w:rPr>
        <w:t>İnternet ve teknoloji bağımlılığı; diğer bağımlılıklarda olduğu gibi kişinin bağımlısı olduğu teknolojik ürüne ulaşamadığında yoksunluk yaşadığı bir durum olarak tanımlanmaktadır.</w:t>
      </w:r>
    </w:p>
    <w:p w:rsidR="00315772" w:rsidRPr="00315772" w:rsidRDefault="00315772" w:rsidP="00315772">
      <w:pPr>
        <w:pStyle w:val="Default"/>
        <w:rPr>
          <w:rFonts w:ascii="Wingdings" w:hAnsi="Wingdings" w:cs="Wingdings"/>
          <w:color w:val="E36C0A" w:themeColor="accent6" w:themeShade="BF"/>
        </w:rPr>
      </w:pPr>
      <w:proofErr w:type="gramStart"/>
      <w:r w:rsidRPr="00315772">
        <w:rPr>
          <w:b/>
          <w:color w:val="002060"/>
          <w:sz w:val="32"/>
          <w:szCs w:val="40"/>
        </w:rPr>
        <w:t xml:space="preserve">Sosyal </w:t>
      </w:r>
      <w:r>
        <w:rPr>
          <w:b/>
          <w:color w:val="002060"/>
          <w:sz w:val="32"/>
          <w:szCs w:val="40"/>
        </w:rPr>
        <w:t>medya bağımlılığı, oyun bağımlılığı</w:t>
      </w:r>
      <w:r w:rsidRPr="00315772">
        <w:rPr>
          <w:sz w:val="40"/>
          <w:szCs w:val="40"/>
        </w:rPr>
        <w:t xml:space="preserve"> </w:t>
      </w:r>
      <w:r w:rsidRPr="00315772">
        <w:rPr>
          <w:color w:val="E36C0A" w:themeColor="accent6" w:themeShade="BF"/>
          <w:sz w:val="40"/>
          <w:szCs w:val="40"/>
        </w:rPr>
        <w:t>(</w:t>
      </w:r>
      <w:r w:rsidRPr="00315772">
        <w:rPr>
          <w:color w:val="E36C0A" w:themeColor="accent6" w:themeShade="BF"/>
          <w:sz w:val="32"/>
          <w:szCs w:val="40"/>
        </w:rPr>
        <w:t>Giderek oyun başında daha fazla zaman geçirmesi, Aile ya da arkadaşlarla vakit geçirmek yerine oyun oynamak tercih etmesi, Oyunlarda alınan başarı ve ilerlemeler gerçek hayattaki başarılardan daha çok önemsenmeye başlaması, Aileden uzaklaşma ve oyun başında geçirilen süre ile ilgili tartışmalar yaşanmaya başlanmışsa, Oyun başında geçirilen fazla süre sonucu akademik başarının düşmesi, devamsızlık sorunları, arkadaşlık ilişkilerinin bozulması, uykusuz kalma sorunlarının görülmesi durumunda oyun bağımlığından olmaktadır.)</w:t>
      </w:r>
      <w:proofErr w:type="gramEnd"/>
    </w:p>
    <w:p w:rsidR="00315772" w:rsidRDefault="0045523C" w:rsidP="00315772">
      <w:pPr>
        <w:pStyle w:val="Default"/>
        <w:rPr>
          <w:b/>
          <w:color w:val="E36C0A" w:themeColor="accent6" w:themeShade="BF"/>
          <w:sz w:val="14"/>
        </w:rPr>
      </w:pPr>
      <w:r>
        <w:rPr>
          <w:b/>
          <w:noProof/>
          <w:color w:val="E36C0A" w:themeColor="accent6" w:themeShade="BF"/>
          <w:sz w:val="14"/>
          <w:lang w:eastAsia="tr-TR"/>
        </w:rPr>
        <w:drawing>
          <wp:inline distT="0" distB="0" distL="0" distR="0">
            <wp:extent cx="5998978" cy="2987749"/>
            <wp:effectExtent l="19050" t="0" r="1772" b="0"/>
            <wp:docPr id="9" name="Resim 9" descr="C:\Users\pc\Desktop\0x0-155180131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0x0-1551801312817.jpg"/>
                    <pic:cNvPicPr>
                      <a:picLocks noChangeAspect="1" noChangeArrowheads="1"/>
                    </pic:cNvPicPr>
                  </pic:nvPicPr>
                  <pic:blipFill>
                    <a:blip r:embed="rId9" cstate="print"/>
                    <a:srcRect/>
                    <a:stretch>
                      <a:fillRect/>
                    </a:stretch>
                  </pic:blipFill>
                  <pic:spPr bwMode="auto">
                    <a:xfrm>
                      <a:off x="0" y="0"/>
                      <a:ext cx="6013884" cy="2995173"/>
                    </a:xfrm>
                    <a:prstGeom prst="rect">
                      <a:avLst/>
                    </a:prstGeom>
                    <a:noFill/>
                    <a:ln w="9525">
                      <a:noFill/>
                      <a:miter lim="800000"/>
                      <a:headEnd/>
                      <a:tailEnd/>
                    </a:ln>
                  </pic:spPr>
                </pic:pic>
              </a:graphicData>
            </a:graphic>
          </wp:inline>
        </w:drawing>
      </w:r>
    </w:p>
    <w:p w:rsidR="0045523C" w:rsidRDefault="0045523C" w:rsidP="00315772">
      <w:pPr>
        <w:pStyle w:val="Default"/>
        <w:rPr>
          <w:b/>
          <w:color w:val="E36C0A" w:themeColor="accent6" w:themeShade="BF"/>
          <w:sz w:val="14"/>
        </w:rPr>
      </w:pPr>
    </w:p>
    <w:p w:rsidR="0045523C" w:rsidRDefault="0045523C" w:rsidP="00315772">
      <w:pPr>
        <w:pStyle w:val="Default"/>
        <w:rPr>
          <w:b/>
          <w:color w:val="E36C0A" w:themeColor="accent6" w:themeShade="BF"/>
          <w:sz w:val="14"/>
        </w:rPr>
      </w:pPr>
    </w:p>
    <w:p w:rsidR="00097488" w:rsidRDefault="0045523C" w:rsidP="00315772">
      <w:pPr>
        <w:pStyle w:val="Default"/>
        <w:rPr>
          <w:color w:val="E36C0A" w:themeColor="accent6" w:themeShade="BF"/>
          <w:sz w:val="36"/>
        </w:rPr>
      </w:pPr>
      <w:r w:rsidRPr="0045523C">
        <w:rPr>
          <w:color w:val="C00000"/>
          <w:sz w:val="36"/>
        </w:rPr>
        <w:lastRenderedPageBreak/>
        <w:t>Siber zorbalık, istismar, güvenlik sorunları yaşanabilmektedir.</w:t>
      </w:r>
      <w:r w:rsidRPr="0045523C">
        <w:rPr>
          <w:color w:val="E36C0A" w:themeColor="accent6" w:themeShade="BF"/>
          <w:sz w:val="36"/>
        </w:rPr>
        <w:t xml:space="preserve"> </w:t>
      </w:r>
    </w:p>
    <w:p w:rsidR="0045523C" w:rsidRDefault="0045523C" w:rsidP="00315772">
      <w:pPr>
        <w:pStyle w:val="Default"/>
        <w:rPr>
          <w:b/>
          <w:color w:val="7030A0"/>
          <w:sz w:val="32"/>
          <w:u w:val="single"/>
        </w:rPr>
      </w:pPr>
      <w:r w:rsidRPr="00097488">
        <w:rPr>
          <w:b/>
          <w:color w:val="7030A0"/>
          <w:sz w:val="32"/>
          <w:u w:val="single"/>
        </w:rPr>
        <w:t>Peki bunlardan korunmak için neler yapılabilir</w:t>
      </w:r>
      <w:proofErr w:type="gramStart"/>
      <w:r w:rsidRPr="00097488">
        <w:rPr>
          <w:b/>
          <w:color w:val="7030A0"/>
          <w:sz w:val="32"/>
          <w:u w:val="single"/>
        </w:rPr>
        <w:t>???</w:t>
      </w:r>
      <w:proofErr w:type="gramEnd"/>
    </w:p>
    <w:p w:rsidR="00097488" w:rsidRDefault="00097488" w:rsidP="00315772">
      <w:pPr>
        <w:pStyle w:val="Default"/>
        <w:rPr>
          <w:b/>
          <w:color w:val="7030A0"/>
          <w:sz w:val="32"/>
          <w:u w:val="single"/>
        </w:rPr>
      </w:pPr>
    </w:p>
    <w:p w:rsidR="00097488" w:rsidRPr="00097488" w:rsidRDefault="00097488" w:rsidP="00097488">
      <w:pPr>
        <w:pStyle w:val="Default"/>
        <w:jc w:val="center"/>
        <w:rPr>
          <w:b/>
          <w:color w:val="31849B" w:themeColor="accent5" w:themeShade="BF"/>
          <w:sz w:val="48"/>
          <w:u w:val="single"/>
        </w:rPr>
      </w:pPr>
      <w:r w:rsidRPr="00097488">
        <w:rPr>
          <w:b/>
          <w:color w:val="31849B" w:themeColor="accent5" w:themeShade="BF"/>
          <w:sz w:val="48"/>
          <w:u w:val="single"/>
        </w:rPr>
        <w:t>ÇOCUKLARIMIZA AŞAĞIDAKİLERİ MUTLAKA ÖĞRETMEMİZ GEREKİR</w:t>
      </w:r>
    </w:p>
    <w:p w:rsidR="00097488" w:rsidRDefault="00097488" w:rsidP="00097488">
      <w:pPr>
        <w:pStyle w:val="Default"/>
      </w:pPr>
    </w:p>
    <w:p w:rsidR="00097488" w:rsidRPr="00097488" w:rsidRDefault="00097488" w:rsidP="00097488">
      <w:pPr>
        <w:pStyle w:val="Default"/>
        <w:spacing w:after="191"/>
        <w:rPr>
          <w:b/>
          <w:color w:val="FF0000"/>
          <w:sz w:val="40"/>
          <w:szCs w:val="40"/>
          <w:u w:val="single"/>
        </w:rPr>
      </w:pPr>
      <w:r w:rsidRPr="00097488">
        <w:rPr>
          <w:color w:val="FF0000"/>
          <w:sz w:val="40"/>
          <w:szCs w:val="40"/>
        </w:rPr>
        <w:t xml:space="preserve">İsmini, okulunu, yaşını, telefon numaranı ya da ev adresini </w:t>
      </w:r>
      <w:r w:rsidRPr="00097488">
        <w:rPr>
          <w:b/>
          <w:color w:val="FF0000"/>
          <w:sz w:val="40"/>
          <w:szCs w:val="40"/>
          <w:u w:val="single"/>
        </w:rPr>
        <w:t>PAYLAŞMA</w:t>
      </w:r>
    </w:p>
    <w:p w:rsidR="00097488" w:rsidRPr="00097488" w:rsidRDefault="00097488" w:rsidP="00097488">
      <w:pPr>
        <w:pStyle w:val="Default"/>
        <w:spacing w:after="191"/>
        <w:rPr>
          <w:color w:val="FF0000"/>
          <w:sz w:val="40"/>
          <w:szCs w:val="40"/>
        </w:rPr>
      </w:pPr>
      <w:r w:rsidRPr="00097488">
        <w:rPr>
          <w:rFonts w:ascii="Wingdings" w:hAnsi="Wingdings" w:cs="Wingdings"/>
          <w:color w:val="FF0000"/>
          <w:sz w:val="40"/>
          <w:szCs w:val="40"/>
        </w:rPr>
        <w:t></w:t>
      </w:r>
      <w:r w:rsidRPr="00097488">
        <w:rPr>
          <w:color w:val="FF0000"/>
          <w:sz w:val="40"/>
          <w:szCs w:val="40"/>
        </w:rPr>
        <w:t xml:space="preserve">Tanımadıklarına asla </w:t>
      </w:r>
      <w:r w:rsidRPr="00097488">
        <w:rPr>
          <w:b/>
          <w:color w:val="FF0000"/>
          <w:sz w:val="40"/>
          <w:szCs w:val="40"/>
          <w:u w:val="single"/>
        </w:rPr>
        <w:t xml:space="preserve">FOTOĞRAFINI </w:t>
      </w:r>
      <w:r w:rsidRPr="00097488">
        <w:rPr>
          <w:color w:val="FF0000"/>
          <w:sz w:val="40"/>
          <w:szCs w:val="40"/>
        </w:rPr>
        <w:t>gönderme</w:t>
      </w:r>
    </w:p>
    <w:p w:rsidR="00097488" w:rsidRPr="00097488" w:rsidRDefault="00097488" w:rsidP="00097488">
      <w:pPr>
        <w:pStyle w:val="Default"/>
        <w:spacing w:after="191"/>
        <w:rPr>
          <w:color w:val="FF0000"/>
          <w:sz w:val="40"/>
          <w:szCs w:val="40"/>
        </w:rPr>
      </w:pPr>
      <w:r w:rsidRPr="00097488">
        <w:rPr>
          <w:rFonts w:ascii="Wingdings" w:hAnsi="Wingdings" w:cs="Wingdings"/>
          <w:color w:val="FF0000"/>
          <w:sz w:val="40"/>
          <w:szCs w:val="40"/>
        </w:rPr>
        <w:t></w:t>
      </w:r>
      <w:r w:rsidRPr="00097488">
        <w:rPr>
          <w:color w:val="FF0000"/>
          <w:sz w:val="40"/>
          <w:szCs w:val="40"/>
        </w:rPr>
        <w:t xml:space="preserve">Gerçek hayatta yapmayacakları hiçbir şeyi </w:t>
      </w:r>
      <w:proofErr w:type="gramStart"/>
      <w:r w:rsidRPr="00097488">
        <w:rPr>
          <w:color w:val="FF0000"/>
          <w:sz w:val="40"/>
          <w:szCs w:val="40"/>
        </w:rPr>
        <w:t>online</w:t>
      </w:r>
      <w:proofErr w:type="gramEnd"/>
      <w:r w:rsidRPr="00097488">
        <w:rPr>
          <w:color w:val="FF0000"/>
          <w:sz w:val="40"/>
          <w:szCs w:val="40"/>
        </w:rPr>
        <w:t xml:space="preserve"> yapma</w:t>
      </w:r>
    </w:p>
    <w:p w:rsidR="00097488" w:rsidRPr="00097488" w:rsidRDefault="00097488" w:rsidP="00097488">
      <w:pPr>
        <w:pStyle w:val="Default"/>
        <w:spacing w:after="191"/>
        <w:rPr>
          <w:color w:val="FF0000"/>
          <w:sz w:val="40"/>
          <w:szCs w:val="40"/>
        </w:rPr>
      </w:pPr>
      <w:r w:rsidRPr="00097488">
        <w:rPr>
          <w:rFonts w:ascii="Wingdings" w:hAnsi="Wingdings" w:cs="Wingdings"/>
          <w:color w:val="FF0000"/>
          <w:sz w:val="40"/>
          <w:szCs w:val="40"/>
        </w:rPr>
        <w:t></w:t>
      </w:r>
      <w:r w:rsidRPr="00097488">
        <w:rPr>
          <w:color w:val="FF0000"/>
          <w:sz w:val="40"/>
          <w:szCs w:val="40"/>
        </w:rPr>
        <w:t>Şifreni (aile dışında) kimseye söyleme</w:t>
      </w:r>
    </w:p>
    <w:p w:rsidR="00097488" w:rsidRDefault="00097488" w:rsidP="00097488">
      <w:pPr>
        <w:pStyle w:val="Default"/>
        <w:rPr>
          <w:color w:val="FF0000"/>
          <w:sz w:val="40"/>
          <w:szCs w:val="40"/>
        </w:rPr>
      </w:pPr>
      <w:r w:rsidRPr="00097488">
        <w:rPr>
          <w:rFonts w:ascii="Wingdings" w:hAnsi="Wingdings" w:cs="Wingdings"/>
          <w:color w:val="FF0000"/>
          <w:sz w:val="40"/>
          <w:szCs w:val="40"/>
        </w:rPr>
        <w:t></w:t>
      </w:r>
      <w:r w:rsidRPr="00097488">
        <w:rPr>
          <w:color w:val="FF0000"/>
          <w:sz w:val="40"/>
          <w:szCs w:val="40"/>
        </w:rPr>
        <w:t>Yabancılardan gelen e postaları</w:t>
      </w:r>
      <w:r>
        <w:rPr>
          <w:color w:val="FF0000"/>
          <w:sz w:val="40"/>
          <w:szCs w:val="40"/>
        </w:rPr>
        <w:t xml:space="preserve"> açma</w:t>
      </w:r>
    </w:p>
    <w:p w:rsidR="00097488" w:rsidRPr="00097488" w:rsidRDefault="00097488" w:rsidP="00097488">
      <w:pPr>
        <w:autoSpaceDE w:val="0"/>
        <w:autoSpaceDN w:val="0"/>
        <w:adjustRightInd w:val="0"/>
        <w:spacing w:after="0" w:line="240" w:lineRule="auto"/>
        <w:rPr>
          <w:rFonts w:ascii="Wingdings" w:hAnsi="Wingdings" w:cs="Wingdings"/>
          <w:color w:val="000000"/>
          <w:sz w:val="24"/>
          <w:szCs w:val="24"/>
        </w:rPr>
      </w:pPr>
    </w:p>
    <w:p w:rsidR="00097488" w:rsidRPr="00097488" w:rsidRDefault="00097488" w:rsidP="00097488">
      <w:pPr>
        <w:autoSpaceDE w:val="0"/>
        <w:autoSpaceDN w:val="0"/>
        <w:adjustRightInd w:val="0"/>
        <w:spacing w:after="192" w:line="240" w:lineRule="auto"/>
        <w:rPr>
          <w:rFonts w:ascii="Calibri" w:hAnsi="Calibri" w:cs="Calibri"/>
          <w:color w:val="FF0000"/>
          <w:sz w:val="40"/>
          <w:szCs w:val="40"/>
        </w:rPr>
      </w:pPr>
      <w:r w:rsidRPr="00097488">
        <w:rPr>
          <w:rFonts w:ascii="Wingdings" w:hAnsi="Wingdings" w:cs="Wingdings"/>
          <w:color w:val="FF0000"/>
          <w:sz w:val="40"/>
          <w:szCs w:val="40"/>
        </w:rPr>
        <w:t></w:t>
      </w:r>
      <w:r w:rsidRPr="00097488">
        <w:rPr>
          <w:rFonts w:ascii="Calibri" w:hAnsi="Calibri" w:cs="Calibri"/>
          <w:color w:val="FF0000"/>
          <w:sz w:val="40"/>
          <w:szCs w:val="40"/>
        </w:rPr>
        <w:t>Yabancılardan uzak dur: Kimliklerini gizleyen insanlar olabilir, bilmediğin birine yanıt yazma ve ailene haber ver.</w:t>
      </w:r>
    </w:p>
    <w:p w:rsidR="00097488" w:rsidRPr="00097488" w:rsidRDefault="00097488" w:rsidP="00097488">
      <w:pPr>
        <w:autoSpaceDE w:val="0"/>
        <w:autoSpaceDN w:val="0"/>
        <w:adjustRightInd w:val="0"/>
        <w:spacing w:after="192" w:line="240" w:lineRule="auto"/>
        <w:rPr>
          <w:rFonts w:ascii="Calibri" w:hAnsi="Calibri" w:cs="Calibri"/>
          <w:color w:val="FF0000"/>
          <w:sz w:val="40"/>
          <w:szCs w:val="40"/>
        </w:rPr>
      </w:pPr>
      <w:r w:rsidRPr="00097488">
        <w:rPr>
          <w:rFonts w:ascii="Wingdings" w:hAnsi="Wingdings" w:cs="Wingdings"/>
          <w:color w:val="FF0000"/>
          <w:sz w:val="40"/>
          <w:szCs w:val="40"/>
        </w:rPr>
        <w:t></w:t>
      </w:r>
      <w:r w:rsidRPr="00097488">
        <w:rPr>
          <w:rFonts w:ascii="Calibri" w:hAnsi="Calibri" w:cs="Calibri"/>
          <w:color w:val="FF0000"/>
          <w:sz w:val="40"/>
          <w:szCs w:val="40"/>
        </w:rPr>
        <w:t>Online olunduğunda artık ‘kişiye özel’ diye bir şey olmadığını bil.</w:t>
      </w:r>
    </w:p>
    <w:p w:rsidR="00097488" w:rsidRPr="00097488" w:rsidRDefault="00097488" w:rsidP="00097488">
      <w:pPr>
        <w:autoSpaceDE w:val="0"/>
        <w:autoSpaceDN w:val="0"/>
        <w:adjustRightInd w:val="0"/>
        <w:spacing w:after="192" w:line="240" w:lineRule="auto"/>
        <w:rPr>
          <w:rFonts w:ascii="Calibri" w:hAnsi="Calibri" w:cs="Calibri"/>
          <w:color w:val="FF0000"/>
          <w:sz w:val="40"/>
          <w:szCs w:val="40"/>
        </w:rPr>
      </w:pPr>
      <w:r w:rsidRPr="00097488">
        <w:rPr>
          <w:rFonts w:ascii="Wingdings" w:hAnsi="Wingdings" w:cs="Wingdings"/>
          <w:color w:val="FF0000"/>
          <w:sz w:val="40"/>
          <w:szCs w:val="40"/>
        </w:rPr>
        <w:t></w:t>
      </w:r>
      <w:r w:rsidRPr="00097488">
        <w:rPr>
          <w:rFonts w:ascii="Calibri" w:hAnsi="Calibri" w:cs="Calibri"/>
          <w:color w:val="FF0000"/>
          <w:sz w:val="40"/>
          <w:szCs w:val="40"/>
        </w:rPr>
        <w:t>Yaşına uygun sitelerde gez</w:t>
      </w:r>
    </w:p>
    <w:p w:rsidR="00097488" w:rsidRPr="00097488" w:rsidRDefault="00097488" w:rsidP="00097488">
      <w:pPr>
        <w:autoSpaceDE w:val="0"/>
        <w:autoSpaceDN w:val="0"/>
        <w:adjustRightInd w:val="0"/>
        <w:spacing w:after="0" w:line="240" w:lineRule="auto"/>
        <w:rPr>
          <w:rFonts w:ascii="Calibri" w:hAnsi="Calibri" w:cs="Calibri"/>
          <w:b/>
          <w:color w:val="FF0000"/>
          <w:sz w:val="40"/>
          <w:szCs w:val="40"/>
          <w:u w:val="single"/>
        </w:rPr>
      </w:pPr>
      <w:r w:rsidRPr="00097488">
        <w:rPr>
          <w:rFonts w:ascii="Wingdings" w:hAnsi="Wingdings" w:cs="Wingdings"/>
          <w:b/>
          <w:color w:val="FF0000"/>
          <w:sz w:val="40"/>
          <w:szCs w:val="40"/>
          <w:u w:val="single"/>
        </w:rPr>
        <w:t></w:t>
      </w:r>
      <w:r w:rsidRPr="00097488">
        <w:rPr>
          <w:rFonts w:ascii="Calibri" w:hAnsi="Calibri" w:cs="Calibri"/>
          <w:b/>
          <w:color w:val="FF0000"/>
          <w:sz w:val="40"/>
          <w:szCs w:val="40"/>
          <w:u w:val="single"/>
        </w:rPr>
        <w:t>Hoşuna gitmeyen, seni rahatsız eden bir şey olduğunda hemen bir büyüğe haber ver</w:t>
      </w:r>
    </w:p>
    <w:p w:rsidR="00097488" w:rsidRDefault="00097488" w:rsidP="00315772">
      <w:pPr>
        <w:pStyle w:val="Default"/>
        <w:rPr>
          <w:b/>
          <w:color w:val="7030A0"/>
          <w:sz w:val="32"/>
          <w:u w:val="single"/>
        </w:rPr>
      </w:pPr>
    </w:p>
    <w:p w:rsidR="00097488" w:rsidRDefault="00097488" w:rsidP="00097488">
      <w:pPr>
        <w:rPr>
          <w:b/>
          <w:color w:val="0070C0"/>
          <w:sz w:val="32"/>
        </w:rPr>
      </w:pPr>
      <w:r w:rsidRPr="00097488">
        <w:rPr>
          <w:b/>
          <w:color w:val="0070C0"/>
          <w:sz w:val="32"/>
        </w:rPr>
        <w:t xml:space="preserve">VELİLERİMİZ ÇOCUKLARIN KENDİ ALANLARINDA DEĞİLDE ORTAK ALANDA İNTERNET KULLANIMINA (OTURMA ODASI GİBİ) İZİN VERMELİ, SIK </w:t>
      </w:r>
      <w:proofErr w:type="spellStart"/>
      <w:r w:rsidRPr="00097488">
        <w:rPr>
          <w:b/>
          <w:color w:val="0070C0"/>
          <w:sz w:val="32"/>
        </w:rPr>
        <w:t>SIK</w:t>
      </w:r>
      <w:proofErr w:type="spellEnd"/>
      <w:r w:rsidRPr="00097488">
        <w:rPr>
          <w:b/>
          <w:color w:val="0070C0"/>
          <w:sz w:val="32"/>
        </w:rPr>
        <w:t xml:space="preserve"> TAKİP EDİP BİLGİ ALIP, KONUYLA İLGİLİ ÇOCUKLARINI BİLGİLENDİRMELERİ GEREKMEKTEDİR.</w:t>
      </w:r>
    </w:p>
    <w:p w:rsidR="00097488" w:rsidRPr="00097488" w:rsidRDefault="00097488" w:rsidP="00097488">
      <w:pPr>
        <w:rPr>
          <w:b/>
          <w:color w:val="0070C0"/>
          <w:sz w:val="32"/>
        </w:rPr>
      </w:pPr>
    </w:p>
    <w:p w:rsidR="00097488" w:rsidRPr="00F8242B" w:rsidRDefault="00097488" w:rsidP="00097488">
      <w:pPr>
        <w:tabs>
          <w:tab w:val="left" w:pos="7468"/>
        </w:tabs>
        <w:rPr>
          <w:rFonts w:ascii="Century Gothic" w:hAnsi="Century Gothic"/>
          <w:i/>
          <w:color w:val="0033CC"/>
          <w:sz w:val="24"/>
          <w:u w:val="single"/>
        </w:rPr>
      </w:pPr>
      <w:r w:rsidRPr="00F8242B">
        <w:rPr>
          <w:i/>
          <w:color w:val="0033CC"/>
          <w:u w:val="single"/>
        </w:rPr>
        <w:t xml:space="preserve">                                                                                                       </w:t>
      </w:r>
      <w:r w:rsidRPr="00F8242B">
        <w:rPr>
          <w:rFonts w:ascii="Century Gothic" w:hAnsi="Century Gothic"/>
          <w:i/>
          <w:color w:val="0033CC"/>
          <w:sz w:val="24"/>
          <w:u w:val="single"/>
        </w:rPr>
        <w:t>BAHÇELİEVLER İLKOKULU REHBERLİK SERVİSİ</w:t>
      </w:r>
    </w:p>
    <w:sectPr w:rsidR="00097488" w:rsidRPr="00F8242B" w:rsidSect="0054070C">
      <w:pgSz w:w="11906" w:h="16838"/>
      <w:pgMar w:top="1417"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crosoft Office Preview Font">
    <w:charset w:val="00"/>
    <w:family w:val="swiss"/>
    <w:pitch w:val="variable"/>
    <w:sig w:usb0="00000003" w:usb1="02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350"/>
    <w:multiLevelType w:val="hybridMultilevel"/>
    <w:tmpl w:val="06DC6600"/>
    <w:lvl w:ilvl="0" w:tplc="829E4C54">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1A4AA3"/>
    <w:multiLevelType w:val="hybridMultilevel"/>
    <w:tmpl w:val="37B8E2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3C8295D"/>
    <w:multiLevelType w:val="hybridMultilevel"/>
    <w:tmpl w:val="A6C4179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B7026"/>
    <w:rsid w:val="00097488"/>
    <w:rsid w:val="0013592D"/>
    <w:rsid w:val="0024669F"/>
    <w:rsid w:val="002D758D"/>
    <w:rsid w:val="002F4824"/>
    <w:rsid w:val="00315772"/>
    <w:rsid w:val="003B7026"/>
    <w:rsid w:val="0045523C"/>
    <w:rsid w:val="00536E89"/>
    <w:rsid w:val="0054070C"/>
    <w:rsid w:val="0077000D"/>
    <w:rsid w:val="008813DC"/>
    <w:rsid w:val="00D3051F"/>
    <w:rsid w:val="00D51E10"/>
    <w:rsid w:val="00F311B6"/>
    <w:rsid w:val="00F824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B702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700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00D"/>
    <w:rPr>
      <w:rFonts w:ascii="Tahoma" w:hAnsi="Tahoma" w:cs="Tahoma"/>
      <w:sz w:val="16"/>
      <w:szCs w:val="16"/>
    </w:rPr>
  </w:style>
  <w:style w:type="paragraph" w:styleId="ListeParagraf">
    <w:name w:val="List Paragraph"/>
    <w:basedOn w:val="Normal"/>
    <w:uiPriority w:val="34"/>
    <w:qFormat/>
    <w:rsid w:val="00536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2021-04-12T09:48:00Z</dcterms:created>
  <dcterms:modified xsi:type="dcterms:W3CDTF">2021-04-12T11:50:00Z</dcterms:modified>
</cp:coreProperties>
</file>